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9" w:rsidRDefault="009C60A9" w:rsidP="009C60A9">
      <w:pPr>
        <w:jc w:val="center"/>
        <w:rPr>
          <w:b/>
          <w:color w:val="C00000"/>
          <w:sz w:val="48"/>
          <w:szCs w:val="48"/>
        </w:rPr>
      </w:pPr>
      <w:r>
        <w:rPr>
          <w:b/>
          <w:color w:val="C00000"/>
          <w:sz w:val="48"/>
          <w:szCs w:val="48"/>
        </w:rPr>
        <w:t>“T.C. İNKILÂP TARİHİ VE ATATÜRKÇÜLÜK”</w:t>
      </w:r>
    </w:p>
    <w:p w:rsidR="00E61641" w:rsidRPr="009C60A9" w:rsidRDefault="009C60A9" w:rsidP="009C60A9">
      <w:pPr>
        <w:jc w:val="center"/>
        <w:rPr>
          <w:b/>
          <w:color w:val="C00000"/>
        </w:rPr>
      </w:pPr>
      <w:r>
        <w:rPr>
          <w:b/>
          <w:color w:val="C00000"/>
        </w:rPr>
        <w:t xml:space="preserve">8. SINIF OMAGE GOLD MOTİVASYON T.C. İNKILÂP TARİHİ VE ATATÜRKÇÜLÜK </w:t>
      </w:r>
      <w:r w:rsidR="00206C4E">
        <w:rPr>
          <w:b/>
          <w:color w:val="C00000"/>
        </w:rPr>
        <w:t xml:space="preserve"> DENEME SINAVI SARMAL 12</w:t>
      </w:r>
    </w:p>
    <w:p w:rsidR="0038655E" w:rsidRDefault="00206C4E" w:rsidP="0038655E">
      <w:pPr>
        <w:spacing w:after="0"/>
        <w:rPr>
          <w:b/>
          <w:color w:val="C00000"/>
        </w:rPr>
      </w:pPr>
      <w:r>
        <w:rPr>
          <w:b/>
          <w:color w:val="C00000"/>
        </w:rPr>
        <w:t>SARMAL DENEME: 12</w:t>
      </w:r>
      <w:r w:rsidR="0038655E">
        <w:rPr>
          <w:b/>
          <w:color w:val="C00000"/>
        </w:rPr>
        <w:t xml:space="preserve"> </w:t>
      </w:r>
    </w:p>
    <w:p w:rsidR="00744BF6" w:rsidRPr="00077934" w:rsidRDefault="00744BF6" w:rsidP="0038655E">
      <w:pPr>
        <w:spacing w:after="0"/>
        <w:rPr>
          <w:b/>
          <w:color w:val="C00000"/>
        </w:rPr>
      </w:pPr>
      <w:r w:rsidRPr="00077934">
        <w:rPr>
          <w:b/>
          <w:color w:val="C00000"/>
        </w:rPr>
        <w:t>(A Kitapçığı)</w:t>
      </w:r>
    </w:p>
    <w:p w:rsidR="009D74DF" w:rsidRPr="00D142AE" w:rsidRDefault="00892F35" w:rsidP="00614EBC">
      <w:pPr>
        <w:pStyle w:val="ListeParagraf"/>
        <w:numPr>
          <w:ilvl w:val="0"/>
          <w:numId w:val="1"/>
        </w:numPr>
        <w:jc w:val="both"/>
        <w:rPr>
          <w:b/>
          <w:sz w:val="20"/>
          <w:szCs w:val="20"/>
        </w:rPr>
      </w:pPr>
      <w:r w:rsidRPr="00D142AE">
        <w:rPr>
          <w:sz w:val="20"/>
          <w:szCs w:val="20"/>
        </w:rPr>
        <w:t xml:space="preserve"> </w:t>
      </w:r>
      <w:r w:rsidR="001625BA">
        <w:rPr>
          <w:rFonts w:cs="MyriadPro-Regular"/>
          <w:color w:val="000000"/>
          <w:sz w:val="20"/>
          <w:szCs w:val="20"/>
        </w:rPr>
        <w:t>Açıklamada Mustafa Kemal’</w:t>
      </w:r>
      <w:r w:rsidR="00311DCA">
        <w:rPr>
          <w:rFonts w:cs="MyriadPro-Regular"/>
          <w:color w:val="000000"/>
          <w:sz w:val="20"/>
          <w:szCs w:val="20"/>
        </w:rPr>
        <w:t>in Sela</w:t>
      </w:r>
      <w:r w:rsidR="001625BA">
        <w:rPr>
          <w:rFonts w:cs="MyriadPro-Regular"/>
          <w:color w:val="000000"/>
          <w:sz w:val="20"/>
          <w:szCs w:val="20"/>
        </w:rPr>
        <w:t>nik Mülkiye Rüştiyesinden Selanik Askeri Rüştiye</w:t>
      </w:r>
      <w:r w:rsidR="00311DCA">
        <w:rPr>
          <w:rFonts w:cs="MyriadPro-Regular"/>
          <w:color w:val="000000"/>
          <w:sz w:val="20"/>
          <w:szCs w:val="20"/>
        </w:rPr>
        <w:t>ye</w:t>
      </w:r>
      <w:r w:rsidR="001625BA">
        <w:rPr>
          <w:rFonts w:cs="MyriadPro-Regular"/>
          <w:color w:val="000000"/>
          <w:sz w:val="20"/>
          <w:szCs w:val="20"/>
        </w:rPr>
        <w:t xml:space="preserve"> geçişinde fikir değiştirdiği ve sabit fikirli olmadığına vurgu yapılmıştır. </w:t>
      </w:r>
      <w:r w:rsidR="007A7BAD" w:rsidRPr="00D142AE">
        <w:rPr>
          <w:sz w:val="20"/>
          <w:szCs w:val="20"/>
        </w:rPr>
        <w:t xml:space="preserve">Bu yüzden </w:t>
      </w:r>
      <w:r w:rsidR="00077934" w:rsidRPr="00D142AE">
        <w:rPr>
          <w:b/>
          <w:color w:val="FF0000"/>
          <w:sz w:val="20"/>
          <w:szCs w:val="20"/>
        </w:rPr>
        <w:t>doğru cevap</w:t>
      </w:r>
      <w:r w:rsidR="00206C4E">
        <w:rPr>
          <w:b/>
          <w:color w:val="FF0000"/>
          <w:sz w:val="20"/>
          <w:szCs w:val="20"/>
        </w:rPr>
        <w:t xml:space="preserve"> </w:t>
      </w:r>
      <w:r w:rsidR="001625BA">
        <w:rPr>
          <w:b/>
          <w:color w:val="FF0000"/>
          <w:sz w:val="20"/>
          <w:szCs w:val="20"/>
        </w:rPr>
        <w:t>A</w:t>
      </w:r>
      <w:r w:rsidR="00077934" w:rsidRPr="00D142AE">
        <w:rPr>
          <w:b/>
          <w:color w:val="FF0000"/>
          <w:sz w:val="20"/>
          <w:szCs w:val="20"/>
        </w:rPr>
        <w:t xml:space="preserve"> </w:t>
      </w:r>
      <w:r w:rsidR="007A7BAD" w:rsidRPr="00D142AE">
        <w:rPr>
          <w:sz w:val="20"/>
          <w:szCs w:val="20"/>
        </w:rPr>
        <w:t>olacaktır.</w:t>
      </w:r>
    </w:p>
    <w:p w:rsidR="00077934" w:rsidRPr="007A7BAD" w:rsidRDefault="00077934" w:rsidP="00077934">
      <w:pPr>
        <w:pStyle w:val="ListeParagraf"/>
        <w:jc w:val="both"/>
        <w:rPr>
          <w:b/>
          <w:sz w:val="20"/>
          <w:szCs w:val="20"/>
        </w:rPr>
      </w:pPr>
    </w:p>
    <w:p w:rsidR="00077934" w:rsidRPr="00711597" w:rsidRDefault="0042068F" w:rsidP="007A7BAD">
      <w:pPr>
        <w:pStyle w:val="ListeParagraf"/>
        <w:numPr>
          <w:ilvl w:val="0"/>
          <w:numId w:val="1"/>
        </w:numPr>
        <w:jc w:val="both"/>
        <w:rPr>
          <w:b/>
          <w:sz w:val="20"/>
          <w:szCs w:val="20"/>
        </w:rPr>
      </w:pPr>
      <w:r>
        <w:rPr>
          <w:sz w:val="20"/>
          <w:szCs w:val="20"/>
        </w:rPr>
        <w:t xml:space="preserve">Verilen metinde </w:t>
      </w:r>
      <w:r w:rsidR="008E43FE">
        <w:rPr>
          <w:sz w:val="20"/>
          <w:szCs w:val="20"/>
        </w:rPr>
        <w:t>İngilizlerin Ruslara yardım göndermek istemesi aynı grupta olduklarını gösterir. Arapların İngilizlere yardım etmesi İslamcılık fikrinin işe yaramadığını gösterir. Osmanlı Devleti’nin Hindistan’a ulaşmasını engellemeleri de İngilizlerin sömürgelerini korumaya çalıştığını gösterir.</w:t>
      </w:r>
    </w:p>
    <w:p w:rsidR="00711597" w:rsidRPr="00077934" w:rsidRDefault="00711597" w:rsidP="00711597">
      <w:pPr>
        <w:pStyle w:val="ListeParagraf"/>
        <w:jc w:val="both"/>
        <w:rPr>
          <w:b/>
          <w:sz w:val="20"/>
          <w:szCs w:val="20"/>
        </w:rPr>
      </w:pPr>
      <w:r>
        <w:rPr>
          <w:sz w:val="20"/>
          <w:szCs w:val="20"/>
        </w:rPr>
        <w:t xml:space="preserve">Bu yüzden </w:t>
      </w:r>
      <w:r w:rsidRPr="00711597">
        <w:rPr>
          <w:b/>
          <w:color w:val="FF0000"/>
          <w:sz w:val="20"/>
          <w:szCs w:val="20"/>
        </w:rPr>
        <w:t xml:space="preserve">doğru cevap </w:t>
      </w:r>
      <w:r w:rsidR="008E43FE">
        <w:rPr>
          <w:b/>
          <w:color w:val="FF0000"/>
          <w:sz w:val="20"/>
          <w:szCs w:val="20"/>
        </w:rPr>
        <w:t>D</w:t>
      </w:r>
      <w:r>
        <w:rPr>
          <w:sz w:val="20"/>
          <w:szCs w:val="20"/>
        </w:rPr>
        <w:t xml:space="preserve"> olacaktır.</w:t>
      </w:r>
    </w:p>
    <w:p w:rsidR="007A7BAD" w:rsidRPr="007A7BAD" w:rsidRDefault="007A7BAD" w:rsidP="00077934">
      <w:pPr>
        <w:pStyle w:val="ListeParagraf"/>
        <w:jc w:val="both"/>
        <w:rPr>
          <w:b/>
          <w:sz w:val="20"/>
          <w:szCs w:val="20"/>
        </w:rPr>
      </w:pPr>
    </w:p>
    <w:p w:rsidR="007A7BAD" w:rsidRPr="00077934" w:rsidRDefault="007A7BAD" w:rsidP="007A7BAD">
      <w:pPr>
        <w:pStyle w:val="ListeParagraf"/>
        <w:numPr>
          <w:ilvl w:val="0"/>
          <w:numId w:val="1"/>
        </w:numPr>
        <w:jc w:val="both"/>
        <w:rPr>
          <w:b/>
          <w:sz w:val="20"/>
          <w:szCs w:val="20"/>
        </w:rPr>
      </w:pPr>
      <w:r>
        <w:rPr>
          <w:sz w:val="20"/>
          <w:szCs w:val="20"/>
        </w:rPr>
        <w:t>Sor</w:t>
      </w:r>
      <w:r w:rsidR="00470B7C">
        <w:rPr>
          <w:sz w:val="20"/>
          <w:szCs w:val="20"/>
        </w:rPr>
        <w:t xml:space="preserve">uda verilen paragrafta </w:t>
      </w:r>
      <w:r w:rsidR="005678DF">
        <w:rPr>
          <w:sz w:val="20"/>
          <w:szCs w:val="20"/>
        </w:rPr>
        <w:t xml:space="preserve">Kuva-yı Milliye öncelikle Ayvalık’ta sonra ülkenin işgal altında olan tüm bölgelerine yayıldığı anlatılmaktadır. En çok hangi bölgede mücadele verdiği anlatılmamaktadır. </w:t>
      </w:r>
      <w:r>
        <w:rPr>
          <w:sz w:val="20"/>
          <w:szCs w:val="20"/>
        </w:rPr>
        <w:t xml:space="preserve">Bu yüzden </w:t>
      </w:r>
      <w:r w:rsidR="00077934" w:rsidRPr="00077934">
        <w:rPr>
          <w:b/>
          <w:color w:val="FF0000"/>
          <w:sz w:val="20"/>
          <w:szCs w:val="20"/>
        </w:rPr>
        <w:t xml:space="preserve">doğru cevap </w:t>
      </w:r>
      <w:r w:rsidR="005678DF">
        <w:rPr>
          <w:b/>
          <w:color w:val="FF0000"/>
          <w:sz w:val="20"/>
          <w:szCs w:val="20"/>
        </w:rPr>
        <w:t>C</w:t>
      </w:r>
      <w:r>
        <w:rPr>
          <w:b/>
          <w:sz w:val="20"/>
          <w:szCs w:val="20"/>
        </w:rPr>
        <w:t xml:space="preserve"> </w:t>
      </w:r>
      <w:r>
        <w:rPr>
          <w:sz w:val="20"/>
          <w:szCs w:val="20"/>
        </w:rPr>
        <w:t>olacaktır.</w:t>
      </w:r>
    </w:p>
    <w:p w:rsidR="00077934" w:rsidRPr="007A7BAD" w:rsidRDefault="00077934" w:rsidP="00077934">
      <w:pPr>
        <w:pStyle w:val="ListeParagraf"/>
        <w:jc w:val="both"/>
        <w:rPr>
          <w:b/>
          <w:sz w:val="20"/>
          <w:szCs w:val="20"/>
        </w:rPr>
      </w:pPr>
    </w:p>
    <w:p w:rsidR="007A7BAD" w:rsidRPr="00077934" w:rsidRDefault="00273371" w:rsidP="007A7BAD">
      <w:pPr>
        <w:pStyle w:val="ListeParagraf"/>
        <w:numPr>
          <w:ilvl w:val="0"/>
          <w:numId w:val="1"/>
        </w:numPr>
        <w:jc w:val="both"/>
        <w:rPr>
          <w:b/>
          <w:sz w:val="20"/>
          <w:szCs w:val="20"/>
        </w:rPr>
      </w:pPr>
      <w:r>
        <w:rPr>
          <w:sz w:val="20"/>
          <w:szCs w:val="20"/>
        </w:rPr>
        <w:t xml:space="preserve">Öncüllerde geçen hukuk kurallarına dikkat etmesi BMM’nin Hıyanet-i Vataniye Kanunu çıkarması ile gerçekleşmiştir. Güçler birliğine Hıyaneti Vataniye Kanunu ile yasama ve İstiklal Mahkemelerini açması ile yargı gücünü kullandığını gösterir. Ayaklanmalara karşı bu tedbirleri alması ise ülkede iç karışıklıkların olduğunu gösterir. </w:t>
      </w:r>
      <w:r w:rsidR="007A7BAD">
        <w:rPr>
          <w:sz w:val="20"/>
          <w:szCs w:val="20"/>
        </w:rPr>
        <w:t xml:space="preserve">Bu yüzden </w:t>
      </w:r>
      <w:r w:rsidR="004F7595">
        <w:rPr>
          <w:b/>
          <w:color w:val="FF0000"/>
          <w:sz w:val="20"/>
          <w:szCs w:val="20"/>
        </w:rPr>
        <w:t xml:space="preserve">doğru cevap </w:t>
      </w:r>
      <w:r>
        <w:rPr>
          <w:b/>
          <w:color w:val="FF0000"/>
          <w:sz w:val="20"/>
          <w:szCs w:val="20"/>
        </w:rPr>
        <w:t>D</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1821DF" w:rsidP="000E0D6E">
      <w:pPr>
        <w:pStyle w:val="ListeParagraf"/>
        <w:numPr>
          <w:ilvl w:val="0"/>
          <w:numId w:val="1"/>
        </w:numPr>
        <w:jc w:val="both"/>
        <w:rPr>
          <w:b/>
          <w:sz w:val="20"/>
          <w:szCs w:val="20"/>
        </w:rPr>
      </w:pPr>
      <w:r>
        <w:rPr>
          <w:sz w:val="20"/>
          <w:szCs w:val="20"/>
        </w:rPr>
        <w:t xml:space="preserve">TBMM’nin açılmasıyla milli egemenliğe dayalı yeni bir Türk devleti kurulduğu için kurucu meclis olarak nitelendirilmiştir. </w:t>
      </w:r>
      <w:r w:rsidR="000E0D6E">
        <w:rPr>
          <w:sz w:val="20"/>
          <w:szCs w:val="20"/>
        </w:rPr>
        <w:t xml:space="preserve">Bu yüzden </w:t>
      </w:r>
      <w:r w:rsidR="00077934" w:rsidRPr="00077934">
        <w:rPr>
          <w:b/>
          <w:color w:val="FF0000"/>
          <w:sz w:val="20"/>
          <w:szCs w:val="20"/>
        </w:rPr>
        <w:t>doğru cevap</w:t>
      </w:r>
      <w:r>
        <w:rPr>
          <w:b/>
          <w:color w:val="FF0000"/>
          <w:sz w:val="20"/>
          <w:szCs w:val="20"/>
        </w:rPr>
        <w:t xml:space="preserve"> A</w:t>
      </w:r>
      <w:r w:rsidR="00077934" w:rsidRPr="00077934">
        <w:rPr>
          <w:b/>
          <w:color w:val="FF0000"/>
          <w:sz w:val="20"/>
          <w:szCs w:val="20"/>
        </w:rPr>
        <w:t xml:space="preserve"> </w:t>
      </w:r>
      <w:r w:rsidR="000E0D6E">
        <w:rPr>
          <w:sz w:val="20"/>
          <w:szCs w:val="20"/>
        </w:rPr>
        <w:t>ol</w:t>
      </w:r>
      <w:r w:rsidR="002E68D7">
        <w:rPr>
          <w:sz w:val="20"/>
          <w:szCs w:val="20"/>
        </w:rPr>
        <w:t>acaktır.</w:t>
      </w:r>
    </w:p>
    <w:p w:rsidR="00077934" w:rsidRDefault="00077934">
      <w:pPr>
        <w:rPr>
          <w:b/>
          <w:sz w:val="20"/>
          <w:szCs w:val="20"/>
        </w:rPr>
      </w:pPr>
      <w:r>
        <w:rPr>
          <w:b/>
          <w:sz w:val="20"/>
          <w:szCs w:val="20"/>
        </w:rPr>
        <w:br w:type="page"/>
      </w:r>
    </w:p>
    <w:p w:rsidR="000E0D6E" w:rsidRPr="00077934" w:rsidRDefault="0075483D" w:rsidP="000E0D6E">
      <w:pPr>
        <w:pStyle w:val="ListeParagraf"/>
        <w:numPr>
          <w:ilvl w:val="0"/>
          <w:numId w:val="1"/>
        </w:numPr>
        <w:jc w:val="both"/>
        <w:rPr>
          <w:b/>
          <w:sz w:val="20"/>
          <w:szCs w:val="20"/>
        </w:rPr>
      </w:pPr>
      <w:r>
        <w:rPr>
          <w:sz w:val="20"/>
          <w:szCs w:val="20"/>
        </w:rPr>
        <w:lastRenderedPageBreak/>
        <w:t xml:space="preserve">Verilen eserlerde Milli Mücadele’nin sanat ve edebiyat eserlerine yansıdığını gösterir. Yazarlar tamamıyla geri hizmette yani cephe gerisinde faaliyet yapmamıştır. Örneğin Halide Edip Adıvar Kuva-yı Milliye kahramanlarımızdan olup cephede düşmana karşı mücadele etmiştir. </w:t>
      </w:r>
      <w:r w:rsidR="000E0D6E">
        <w:rPr>
          <w:sz w:val="20"/>
          <w:szCs w:val="20"/>
        </w:rPr>
        <w:t xml:space="preserve">Bu yüzden </w:t>
      </w:r>
      <w:r w:rsidR="00077934" w:rsidRPr="00077934">
        <w:rPr>
          <w:b/>
          <w:color w:val="FF0000"/>
          <w:sz w:val="20"/>
          <w:szCs w:val="20"/>
        </w:rPr>
        <w:t>doğru cevap</w:t>
      </w:r>
      <w:r w:rsidR="00206C4E">
        <w:rPr>
          <w:b/>
          <w:color w:val="FF0000"/>
          <w:sz w:val="20"/>
          <w:szCs w:val="20"/>
        </w:rPr>
        <w:t xml:space="preserve"> </w:t>
      </w:r>
      <w:r>
        <w:rPr>
          <w:b/>
          <w:color w:val="FF0000"/>
          <w:sz w:val="20"/>
          <w:szCs w:val="20"/>
        </w:rPr>
        <w:t>C</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17479A" w:rsidP="000E0D6E">
      <w:pPr>
        <w:pStyle w:val="ListeParagraf"/>
        <w:numPr>
          <w:ilvl w:val="0"/>
          <w:numId w:val="1"/>
        </w:numPr>
        <w:jc w:val="both"/>
        <w:rPr>
          <w:b/>
          <w:sz w:val="20"/>
          <w:szCs w:val="20"/>
        </w:rPr>
      </w:pPr>
      <w:r>
        <w:rPr>
          <w:sz w:val="20"/>
          <w:szCs w:val="20"/>
        </w:rPr>
        <w:t xml:space="preserve">Paragrafa göre </w:t>
      </w:r>
      <w:r w:rsidR="00CF2D86">
        <w:rPr>
          <w:sz w:val="20"/>
          <w:szCs w:val="20"/>
        </w:rPr>
        <w:t xml:space="preserve">bütün okullar Milli Eğitim Bakanlığı’na bağlanarak eğitim birliği sağlanmıştır. Kız ve erkek çocuklarının eğitim görmesi karma eğitime geçildiğini gösterir. Kanun ile yabancı okullar kapatılmamıştır. Sadece eğitim faaliyetleri kontrol altında tutulmuştur. Günümüzde de yabancı okullar halen faaliyetlerine devam etmektedir. </w:t>
      </w:r>
      <w:r w:rsidR="000E0D6E">
        <w:rPr>
          <w:sz w:val="20"/>
          <w:szCs w:val="20"/>
        </w:rPr>
        <w:t xml:space="preserve">Bu yüzden </w:t>
      </w:r>
      <w:r w:rsidR="00077934" w:rsidRPr="00077934">
        <w:rPr>
          <w:b/>
          <w:color w:val="FF0000"/>
          <w:sz w:val="20"/>
          <w:szCs w:val="20"/>
        </w:rPr>
        <w:t>doğru cevap</w:t>
      </w:r>
      <w:r w:rsidR="00DE29E3">
        <w:rPr>
          <w:b/>
          <w:color w:val="FF0000"/>
          <w:sz w:val="20"/>
          <w:szCs w:val="20"/>
        </w:rPr>
        <w:t xml:space="preserve"> </w:t>
      </w:r>
      <w:r w:rsidR="00CF2D86">
        <w:rPr>
          <w:b/>
          <w:color w:val="FF0000"/>
          <w:sz w:val="20"/>
          <w:szCs w:val="20"/>
        </w:rPr>
        <w:t>B</w:t>
      </w:r>
      <w:r w:rsidR="000E0D6E">
        <w:rPr>
          <w:b/>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8B1341" w:rsidP="000E0D6E">
      <w:pPr>
        <w:pStyle w:val="ListeParagraf"/>
        <w:numPr>
          <w:ilvl w:val="0"/>
          <w:numId w:val="1"/>
        </w:numPr>
        <w:jc w:val="both"/>
        <w:rPr>
          <w:b/>
          <w:sz w:val="20"/>
          <w:szCs w:val="20"/>
        </w:rPr>
      </w:pPr>
      <w:r>
        <w:rPr>
          <w:sz w:val="20"/>
          <w:szCs w:val="20"/>
        </w:rPr>
        <w:t xml:space="preserve">Paragrafta </w:t>
      </w:r>
      <w:r w:rsidR="00FC35A9">
        <w:rPr>
          <w:sz w:val="20"/>
          <w:szCs w:val="20"/>
        </w:rPr>
        <w:t xml:space="preserve">Maraş halkı bayrağına (milli değerlerine, bağımsızlığına) birlik ve beraberlik içinde sahip çıkmıştır. İşgalci güçlerle uzlaşma yoluna gidilmemiştir. </w:t>
      </w:r>
      <w:r w:rsidR="00E42370">
        <w:rPr>
          <w:sz w:val="20"/>
          <w:szCs w:val="20"/>
        </w:rPr>
        <w:t xml:space="preserve">Bu yüzden </w:t>
      </w:r>
      <w:r w:rsidR="00077934" w:rsidRPr="00077934">
        <w:rPr>
          <w:b/>
          <w:color w:val="FF0000"/>
          <w:sz w:val="20"/>
          <w:szCs w:val="20"/>
        </w:rPr>
        <w:t>doğru cevap</w:t>
      </w:r>
      <w:r w:rsidR="00206C4E">
        <w:rPr>
          <w:b/>
          <w:color w:val="FF0000"/>
          <w:sz w:val="20"/>
          <w:szCs w:val="20"/>
        </w:rPr>
        <w:t xml:space="preserve"> </w:t>
      </w:r>
      <w:r w:rsidR="00FC35A9">
        <w:rPr>
          <w:b/>
          <w:color w:val="FF0000"/>
          <w:sz w:val="20"/>
          <w:szCs w:val="20"/>
        </w:rPr>
        <w:t>D</w:t>
      </w:r>
      <w:r w:rsidR="00077934" w:rsidRPr="00077934">
        <w:rPr>
          <w:b/>
          <w:color w:val="FF0000"/>
          <w:sz w:val="20"/>
          <w:szCs w:val="20"/>
        </w:rPr>
        <w:t xml:space="preserve"> </w:t>
      </w:r>
      <w:r w:rsidR="00E42370">
        <w:rPr>
          <w:sz w:val="20"/>
          <w:szCs w:val="20"/>
        </w:rPr>
        <w:t>seçeneği olacaktır.</w:t>
      </w:r>
    </w:p>
    <w:p w:rsidR="00077934" w:rsidRPr="00E42370" w:rsidRDefault="00077934" w:rsidP="00077934">
      <w:pPr>
        <w:pStyle w:val="ListeParagraf"/>
        <w:jc w:val="both"/>
        <w:rPr>
          <w:b/>
          <w:sz w:val="20"/>
          <w:szCs w:val="20"/>
        </w:rPr>
      </w:pPr>
    </w:p>
    <w:p w:rsidR="00077934" w:rsidRPr="00077934" w:rsidRDefault="00495E20" w:rsidP="00077934">
      <w:pPr>
        <w:pStyle w:val="ListeParagraf"/>
        <w:numPr>
          <w:ilvl w:val="0"/>
          <w:numId w:val="1"/>
        </w:numPr>
        <w:jc w:val="both"/>
        <w:rPr>
          <w:b/>
          <w:sz w:val="20"/>
          <w:szCs w:val="20"/>
        </w:rPr>
      </w:pPr>
      <w:r>
        <w:rPr>
          <w:sz w:val="20"/>
          <w:szCs w:val="20"/>
        </w:rPr>
        <w:t xml:space="preserve">İsmet İnönü’nün hatıralarına bakıldığında İngiltere’nin barışa yanaşmadığı Yunanistan’ında bunu desteklediği görülmektedir. Lozan görüşmeleri kesilmiştir ve yeniden savaş gündeme gelmiştir ama her iki tarafta yeni bir savaşı göze alamadığı için görüşmeler tekrar başlamıştır. Lozan Barış Antlaşması imzalanarak taraflar arası uzlaşma sağlanmıştır. Yeniden savaş çıkmamıştır.  </w:t>
      </w:r>
      <w:r w:rsidR="00E42370">
        <w:rPr>
          <w:sz w:val="20"/>
          <w:szCs w:val="20"/>
        </w:rPr>
        <w:t xml:space="preserve">Bu yüzden </w:t>
      </w:r>
      <w:r w:rsidR="00077934" w:rsidRPr="00077934">
        <w:rPr>
          <w:b/>
          <w:color w:val="FF0000"/>
          <w:sz w:val="20"/>
          <w:szCs w:val="20"/>
        </w:rPr>
        <w:t>doğru cevap</w:t>
      </w:r>
      <w:r w:rsidR="00206C4E">
        <w:rPr>
          <w:b/>
          <w:color w:val="FF0000"/>
          <w:sz w:val="20"/>
          <w:szCs w:val="20"/>
        </w:rPr>
        <w:t xml:space="preserve"> </w:t>
      </w:r>
      <w:r>
        <w:rPr>
          <w:b/>
          <w:color w:val="FF0000"/>
          <w:sz w:val="20"/>
          <w:szCs w:val="20"/>
        </w:rPr>
        <w:t>D</w:t>
      </w:r>
      <w:r w:rsidR="00077934" w:rsidRPr="00077934">
        <w:rPr>
          <w:b/>
          <w:color w:val="FF0000"/>
          <w:sz w:val="20"/>
          <w:szCs w:val="20"/>
        </w:rPr>
        <w:t xml:space="preserve"> </w:t>
      </w:r>
      <w:r w:rsidR="00E42370">
        <w:rPr>
          <w:sz w:val="20"/>
          <w:szCs w:val="20"/>
        </w:rPr>
        <w:t>olacaktır.</w:t>
      </w:r>
    </w:p>
    <w:p w:rsidR="00077934" w:rsidRPr="00E42370" w:rsidRDefault="00077934" w:rsidP="00077934">
      <w:pPr>
        <w:pStyle w:val="ListeParagraf"/>
        <w:jc w:val="both"/>
        <w:rPr>
          <w:b/>
          <w:sz w:val="20"/>
          <w:szCs w:val="20"/>
        </w:rPr>
      </w:pPr>
    </w:p>
    <w:p w:rsidR="00E42370" w:rsidRPr="00077934" w:rsidRDefault="00FE3472" w:rsidP="000E0D6E">
      <w:pPr>
        <w:pStyle w:val="ListeParagraf"/>
        <w:numPr>
          <w:ilvl w:val="0"/>
          <w:numId w:val="1"/>
        </w:numPr>
        <w:jc w:val="both"/>
        <w:rPr>
          <w:b/>
          <w:sz w:val="20"/>
          <w:szCs w:val="20"/>
        </w:rPr>
      </w:pPr>
      <w:r>
        <w:rPr>
          <w:sz w:val="20"/>
          <w:szCs w:val="20"/>
        </w:rPr>
        <w:t xml:space="preserve">Mustafa Kemal’in sözünde ayrılık gayrılık görmek istemiyorum demesi kadın erkek eşitliğine önem verdiğini gösterir. Bu durum Halkçılık ilkesiyle ilgili bir durumdur. </w:t>
      </w:r>
      <w:r w:rsidR="0046713D">
        <w:rPr>
          <w:sz w:val="20"/>
          <w:szCs w:val="20"/>
        </w:rPr>
        <w:t xml:space="preserve">Bu yüzden </w:t>
      </w:r>
      <w:r w:rsidR="00077934" w:rsidRPr="00077934">
        <w:rPr>
          <w:b/>
          <w:color w:val="FF0000"/>
          <w:sz w:val="20"/>
          <w:szCs w:val="20"/>
        </w:rPr>
        <w:t xml:space="preserve">doğru cevap </w:t>
      </w:r>
      <w:r>
        <w:rPr>
          <w:b/>
          <w:color w:val="FF0000"/>
          <w:sz w:val="20"/>
          <w:szCs w:val="20"/>
        </w:rPr>
        <w:t>B</w:t>
      </w:r>
      <w:r w:rsidR="00C33B6E">
        <w:rPr>
          <w:b/>
          <w:color w:val="FF0000"/>
          <w:sz w:val="20"/>
          <w:szCs w:val="20"/>
        </w:rPr>
        <w:t xml:space="preserve"> </w:t>
      </w:r>
      <w:r w:rsidR="0046713D">
        <w:rPr>
          <w:sz w:val="20"/>
          <w:szCs w:val="20"/>
        </w:rPr>
        <w:t>olacaktır.</w:t>
      </w:r>
    </w:p>
    <w:p w:rsidR="00077934" w:rsidRPr="0046713D" w:rsidRDefault="00077934" w:rsidP="00077934">
      <w:pPr>
        <w:pStyle w:val="ListeParagraf"/>
        <w:jc w:val="both"/>
        <w:rPr>
          <w:b/>
          <w:sz w:val="20"/>
          <w:szCs w:val="20"/>
        </w:rPr>
      </w:pPr>
    </w:p>
    <w:sectPr w:rsidR="00077934" w:rsidRPr="0046713D" w:rsidSect="00744BF6">
      <w:pgSz w:w="9356" w:h="13325" w:code="9"/>
      <w:pgMar w:top="851" w:right="851" w:bottom="851"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5C" w:rsidRDefault="00C86A5C" w:rsidP="00744BF6">
      <w:pPr>
        <w:spacing w:after="0" w:line="240" w:lineRule="auto"/>
      </w:pPr>
      <w:r>
        <w:separator/>
      </w:r>
    </w:p>
  </w:endnote>
  <w:endnote w:type="continuationSeparator" w:id="1">
    <w:p w:rsidR="00C86A5C" w:rsidRDefault="00C86A5C" w:rsidP="007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5C" w:rsidRDefault="00C86A5C" w:rsidP="00744BF6">
      <w:pPr>
        <w:spacing w:after="0" w:line="240" w:lineRule="auto"/>
      </w:pPr>
      <w:r>
        <w:separator/>
      </w:r>
    </w:p>
  </w:footnote>
  <w:footnote w:type="continuationSeparator" w:id="1">
    <w:p w:rsidR="00C86A5C" w:rsidRDefault="00C86A5C" w:rsidP="0074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05C"/>
    <w:multiLevelType w:val="hybridMultilevel"/>
    <w:tmpl w:val="0254C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D464F"/>
    <w:rsid w:val="0000039E"/>
    <w:rsid w:val="00077934"/>
    <w:rsid w:val="000E0D6E"/>
    <w:rsid w:val="000F16D1"/>
    <w:rsid w:val="00121A94"/>
    <w:rsid w:val="00142711"/>
    <w:rsid w:val="001471F5"/>
    <w:rsid w:val="0015346A"/>
    <w:rsid w:val="001625BA"/>
    <w:rsid w:val="0017479A"/>
    <w:rsid w:val="001821DF"/>
    <w:rsid w:val="001C4B66"/>
    <w:rsid w:val="001D251F"/>
    <w:rsid w:val="00206C4E"/>
    <w:rsid w:val="00273371"/>
    <w:rsid w:val="002771DF"/>
    <w:rsid w:val="002E68D7"/>
    <w:rsid w:val="002F55F3"/>
    <w:rsid w:val="00311DCA"/>
    <w:rsid w:val="0031488C"/>
    <w:rsid w:val="00353543"/>
    <w:rsid w:val="0038655E"/>
    <w:rsid w:val="003D464F"/>
    <w:rsid w:val="00404B30"/>
    <w:rsid w:val="0042068F"/>
    <w:rsid w:val="0044294F"/>
    <w:rsid w:val="0046713D"/>
    <w:rsid w:val="00470B7C"/>
    <w:rsid w:val="00495E20"/>
    <w:rsid w:val="004D734D"/>
    <w:rsid w:val="004E3F25"/>
    <w:rsid w:val="004F7595"/>
    <w:rsid w:val="00500D18"/>
    <w:rsid w:val="005678DF"/>
    <w:rsid w:val="00577590"/>
    <w:rsid w:val="005D1927"/>
    <w:rsid w:val="005F0407"/>
    <w:rsid w:val="00614EBC"/>
    <w:rsid w:val="0067044A"/>
    <w:rsid w:val="006F28DE"/>
    <w:rsid w:val="00711597"/>
    <w:rsid w:val="007234C0"/>
    <w:rsid w:val="0073682D"/>
    <w:rsid w:val="00744BF6"/>
    <w:rsid w:val="0075483D"/>
    <w:rsid w:val="007A7BAD"/>
    <w:rsid w:val="007B37F6"/>
    <w:rsid w:val="00892F35"/>
    <w:rsid w:val="008B1341"/>
    <w:rsid w:val="008B36DF"/>
    <w:rsid w:val="008E43FE"/>
    <w:rsid w:val="008E4DD1"/>
    <w:rsid w:val="00930F36"/>
    <w:rsid w:val="00934A53"/>
    <w:rsid w:val="00950A32"/>
    <w:rsid w:val="00971BB9"/>
    <w:rsid w:val="00996060"/>
    <w:rsid w:val="009A2BF0"/>
    <w:rsid w:val="009B2085"/>
    <w:rsid w:val="009C5867"/>
    <w:rsid w:val="009C60A9"/>
    <w:rsid w:val="009D74DF"/>
    <w:rsid w:val="00A54710"/>
    <w:rsid w:val="00A83344"/>
    <w:rsid w:val="00AB0A0B"/>
    <w:rsid w:val="00AB63F4"/>
    <w:rsid w:val="00AC21D4"/>
    <w:rsid w:val="00AF3B51"/>
    <w:rsid w:val="00C10431"/>
    <w:rsid w:val="00C13FCE"/>
    <w:rsid w:val="00C14E81"/>
    <w:rsid w:val="00C16A7A"/>
    <w:rsid w:val="00C2516F"/>
    <w:rsid w:val="00C33B6E"/>
    <w:rsid w:val="00C86A5C"/>
    <w:rsid w:val="00CB1B15"/>
    <w:rsid w:val="00CB6905"/>
    <w:rsid w:val="00CC0D30"/>
    <w:rsid w:val="00CF2D86"/>
    <w:rsid w:val="00D142AE"/>
    <w:rsid w:val="00D51637"/>
    <w:rsid w:val="00D854E6"/>
    <w:rsid w:val="00DC5403"/>
    <w:rsid w:val="00DD1D47"/>
    <w:rsid w:val="00DE29E3"/>
    <w:rsid w:val="00DE724C"/>
    <w:rsid w:val="00DF0C1C"/>
    <w:rsid w:val="00DF50D5"/>
    <w:rsid w:val="00DF6309"/>
    <w:rsid w:val="00E42370"/>
    <w:rsid w:val="00E61641"/>
    <w:rsid w:val="00EC6C46"/>
    <w:rsid w:val="00EF047A"/>
    <w:rsid w:val="00EF4C2E"/>
    <w:rsid w:val="00F178F7"/>
    <w:rsid w:val="00F4799C"/>
    <w:rsid w:val="00F861CF"/>
    <w:rsid w:val="00FB5BA2"/>
    <w:rsid w:val="00FC35A9"/>
    <w:rsid w:val="00FE34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puntogvdemetni">
    <w:name w:val="11 punto gövde metni"/>
    <w:basedOn w:val="Normal"/>
    <w:qFormat/>
    <w:rsid w:val="00F4799C"/>
    <w:pPr>
      <w:tabs>
        <w:tab w:val="left" w:pos="284"/>
      </w:tabs>
      <w:spacing w:after="240" w:line="259" w:lineRule="auto"/>
      <w:ind w:left="-284" w:right="-567" w:firstLine="567"/>
      <w:jc w:val="both"/>
    </w:pPr>
    <w:rPr>
      <w:rFonts w:ascii="Calibri" w:hAnsi="Calibri" w:cs="Calibri"/>
      <w:iCs/>
      <w:szCs w:val="28"/>
    </w:rPr>
  </w:style>
  <w:style w:type="paragraph" w:styleId="ListeParagraf">
    <w:name w:val="List Paragraph"/>
    <w:basedOn w:val="Normal"/>
    <w:uiPriority w:val="34"/>
    <w:qFormat/>
    <w:rsid w:val="009D74DF"/>
    <w:pPr>
      <w:ind w:left="720"/>
      <w:contextualSpacing/>
    </w:pPr>
  </w:style>
  <w:style w:type="paragraph" w:styleId="stbilgi">
    <w:name w:val="header"/>
    <w:basedOn w:val="Normal"/>
    <w:link w:val="stbilgiChar"/>
    <w:uiPriority w:val="99"/>
    <w:semiHidden/>
    <w:unhideWhenUsed/>
    <w:rsid w:val="00744B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BF6"/>
  </w:style>
  <w:style w:type="paragraph" w:styleId="Altbilgi">
    <w:name w:val="footer"/>
    <w:basedOn w:val="Normal"/>
    <w:link w:val="AltbilgiChar"/>
    <w:uiPriority w:val="99"/>
    <w:semiHidden/>
    <w:unhideWhenUsed/>
    <w:rsid w:val="00744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BF6"/>
  </w:style>
</w:styles>
</file>

<file path=word/webSettings.xml><?xml version="1.0" encoding="utf-8"?>
<w:webSettings xmlns:r="http://schemas.openxmlformats.org/officeDocument/2006/relationships" xmlns:w="http://schemas.openxmlformats.org/wordprocessingml/2006/main">
  <w:divs>
    <w:div w:id="420642391">
      <w:bodyDiv w:val="1"/>
      <w:marLeft w:val="0"/>
      <w:marRight w:val="0"/>
      <w:marTop w:val="0"/>
      <w:marBottom w:val="0"/>
      <w:divBdr>
        <w:top w:val="none" w:sz="0" w:space="0" w:color="auto"/>
        <w:left w:val="none" w:sz="0" w:space="0" w:color="auto"/>
        <w:bottom w:val="none" w:sz="0" w:space="0" w:color="auto"/>
        <w:right w:val="none" w:sz="0" w:space="0" w:color="auto"/>
      </w:divBdr>
    </w:div>
    <w:div w:id="131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79</cp:revision>
  <dcterms:created xsi:type="dcterms:W3CDTF">2020-03-14T11:34:00Z</dcterms:created>
  <dcterms:modified xsi:type="dcterms:W3CDTF">2021-01-01T17:29:00Z</dcterms:modified>
</cp:coreProperties>
</file>