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A9" w:rsidRDefault="009C60A9" w:rsidP="009C60A9">
      <w:pPr>
        <w:jc w:val="center"/>
        <w:rPr>
          <w:b/>
          <w:color w:val="C00000"/>
          <w:sz w:val="48"/>
          <w:szCs w:val="48"/>
        </w:rPr>
      </w:pPr>
      <w:r>
        <w:rPr>
          <w:b/>
          <w:color w:val="C00000"/>
          <w:sz w:val="48"/>
          <w:szCs w:val="48"/>
        </w:rPr>
        <w:t>“T.C. İNKILÂP TARİHİ VE ATATÜRKÇÜLÜK”</w:t>
      </w:r>
    </w:p>
    <w:p w:rsidR="00E61641" w:rsidRPr="009C60A9" w:rsidRDefault="009C60A9" w:rsidP="009C60A9">
      <w:pPr>
        <w:jc w:val="center"/>
        <w:rPr>
          <w:b/>
          <w:color w:val="C00000"/>
        </w:rPr>
      </w:pPr>
      <w:r>
        <w:rPr>
          <w:b/>
          <w:color w:val="C00000"/>
        </w:rPr>
        <w:t xml:space="preserve">8. SINIF OMAGE GOLD MOTİVASYON T.C. İNKILÂP TARİHİ VE ATATÜRKÇÜLÜK </w:t>
      </w:r>
      <w:r w:rsidR="00F03CA8">
        <w:rPr>
          <w:b/>
          <w:color w:val="C00000"/>
        </w:rPr>
        <w:t xml:space="preserve"> DENEME SINAVI GENE</w:t>
      </w:r>
      <w:r w:rsidR="005D2E0D">
        <w:rPr>
          <w:b/>
          <w:color w:val="C00000"/>
        </w:rPr>
        <w:t>L 12</w:t>
      </w:r>
    </w:p>
    <w:p w:rsidR="0038655E" w:rsidRDefault="00F03CA8" w:rsidP="0038655E">
      <w:pPr>
        <w:spacing w:after="0"/>
        <w:rPr>
          <w:b/>
          <w:color w:val="C00000"/>
        </w:rPr>
      </w:pPr>
      <w:r>
        <w:rPr>
          <w:b/>
          <w:color w:val="C00000"/>
        </w:rPr>
        <w:t>GENEL</w:t>
      </w:r>
      <w:r w:rsidR="005D2E0D">
        <w:rPr>
          <w:b/>
          <w:color w:val="C00000"/>
        </w:rPr>
        <w:t xml:space="preserve"> DENEME: 12</w:t>
      </w:r>
      <w:r w:rsidR="0038655E">
        <w:rPr>
          <w:b/>
          <w:color w:val="C00000"/>
        </w:rPr>
        <w:t xml:space="preserve"> </w:t>
      </w:r>
    </w:p>
    <w:p w:rsidR="00744BF6" w:rsidRPr="00077934" w:rsidRDefault="00744BF6" w:rsidP="0038655E">
      <w:pPr>
        <w:spacing w:after="0"/>
        <w:rPr>
          <w:b/>
          <w:color w:val="C00000"/>
        </w:rPr>
      </w:pPr>
      <w:r w:rsidRPr="00077934">
        <w:rPr>
          <w:b/>
          <w:color w:val="C00000"/>
        </w:rPr>
        <w:t>(A Kitapçığı)</w:t>
      </w:r>
    </w:p>
    <w:p w:rsidR="009D74DF" w:rsidRPr="00D142AE" w:rsidRDefault="005D2E0D" w:rsidP="00614EBC">
      <w:pPr>
        <w:pStyle w:val="ListeParagraf"/>
        <w:numPr>
          <w:ilvl w:val="0"/>
          <w:numId w:val="1"/>
        </w:numPr>
        <w:jc w:val="both"/>
        <w:rPr>
          <w:b/>
          <w:sz w:val="20"/>
          <w:szCs w:val="20"/>
        </w:rPr>
      </w:pPr>
      <w:r>
        <w:rPr>
          <w:sz w:val="20"/>
          <w:szCs w:val="20"/>
        </w:rPr>
        <w:t xml:space="preserve">Hristiyan din adamları Yunan ordusunu </w:t>
      </w:r>
      <w:r>
        <w:rPr>
          <w:rFonts w:cs="MyriadPro-Regular"/>
          <w:color w:val="000000"/>
          <w:sz w:val="20"/>
          <w:szCs w:val="20"/>
        </w:rPr>
        <w:t xml:space="preserve">Küçük Asya’nın fetih ordusu olarak gördükleri için kilise ve din adamları Osmanlı Devleti’ne bağlılıklarını devam ettirmemişlerdir. </w:t>
      </w:r>
      <w:r w:rsidR="007A7BAD" w:rsidRPr="00D142AE">
        <w:rPr>
          <w:sz w:val="20"/>
          <w:szCs w:val="20"/>
        </w:rPr>
        <w:t xml:space="preserve">Bu yüzden </w:t>
      </w:r>
      <w:r w:rsidR="00077934" w:rsidRPr="00D142AE">
        <w:rPr>
          <w:b/>
          <w:color w:val="FF0000"/>
          <w:sz w:val="20"/>
          <w:szCs w:val="20"/>
        </w:rPr>
        <w:t>doğru cevap</w:t>
      </w:r>
      <w:r w:rsidR="00614EBC" w:rsidRPr="00D142AE">
        <w:rPr>
          <w:b/>
          <w:color w:val="FF0000"/>
          <w:sz w:val="20"/>
          <w:szCs w:val="20"/>
        </w:rPr>
        <w:t xml:space="preserve"> </w:t>
      </w:r>
      <w:r>
        <w:rPr>
          <w:b/>
          <w:color w:val="FF0000"/>
          <w:sz w:val="20"/>
          <w:szCs w:val="20"/>
        </w:rPr>
        <w:t xml:space="preserve">D </w:t>
      </w:r>
      <w:r w:rsidR="007A7BAD" w:rsidRPr="00D142AE">
        <w:rPr>
          <w:sz w:val="20"/>
          <w:szCs w:val="20"/>
        </w:rPr>
        <w:t>olacaktır.</w:t>
      </w:r>
    </w:p>
    <w:p w:rsidR="00077934" w:rsidRPr="007A7BAD" w:rsidRDefault="00077934" w:rsidP="00077934">
      <w:pPr>
        <w:pStyle w:val="ListeParagraf"/>
        <w:jc w:val="both"/>
        <w:rPr>
          <w:b/>
          <w:sz w:val="20"/>
          <w:szCs w:val="20"/>
        </w:rPr>
      </w:pPr>
    </w:p>
    <w:p w:rsidR="00711597" w:rsidRPr="0044389E" w:rsidRDefault="0042068F" w:rsidP="0044389E">
      <w:pPr>
        <w:pStyle w:val="ListeParagraf"/>
        <w:numPr>
          <w:ilvl w:val="0"/>
          <w:numId w:val="1"/>
        </w:numPr>
        <w:jc w:val="both"/>
        <w:rPr>
          <w:b/>
          <w:sz w:val="20"/>
          <w:szCs w:val="20"/>
        </w:rPr>
      </w:pPr>
      <w:r>
        <w:rPr>
          <w:sz w:val="20"/>
          <w:szCs w:val="20"/>
        </w:rPr>
        <w:t xml:space="preserve">Verilen metinde </w:t>
      </w:r>
      <w:r w:rsidR="00CA54D6">
        <w:rPr>
          <w:sz w:val="20"/>
          <w:szCs w:val="20"/>
        </w:rPr>
        <w:t xml:space="preserve">Mustafa Kemal doğduğu yıllar Osmanlı Devleti’nin zor günler geçirdiği, babası öldüğü için sıkıntılar çekip eğitimine ara vermek zorunda kaldığı ve ailesinin Türkmenlerin soyundan geldiği söylenmektedir. </w:t>
      </w:r>
      <w:r w:rsidR="00711597" w:rsidRPr="0044389E">
        <w:rPr>
          <w:sz w:val="20"/>
          <w:szCs w:val="20"/>
        </w:rPr>
        <w:t xml:space="preserve">Bu yüzden </w:t>
      </w:r>
      <w:r w:rsidR="00711597" w:rsidRPr="0044389E">
        <w:rPr>
          <w:b/>
          <w:color w:val="FF0000"/>
          <w:sz w:val="20"/>
          <w:szCs w:val="20"/>
        </w:rPr>
        <w:t xml:space="preserve">doğru cevap </w:t>
      </w:r>
      <w:r w:rsidR="00CA54D6">
        <w:rPr>
          <w:b/>
          <w:color w:val="FF0000"/>
          <w:sz w:val="20"/>
          <w:szCs w:val="20"/>
        </w:rPr>
        <w:t>D</w:t>
      </w:r>
      <w:r w:rsidR="00711597" w:rsidRPr="0044389E">
        <w:rPr>
          <w:sz w:val="20"/>
          <w:szCs w:val="20"/>
        </w:rPr>
        <w:t xml:space="preserve"> olacaktır.</w:t>
      </w:r>
    </w:p>
    <w:p w:rsidR="007A7BAD" w:rsidRPr="007A7BAD" w:rsidRDefault="007A7BAD" w:rsidP="00077934">
      <w:pPr>
        <w:pStyle w:val="ListeParagraf"/>
        <w:jc w:val="both"/>
        <w:rPr>
          <w:b/>
          <w:sz w:val="20"/>
          <w:szCs w:val="20"/>
        </w:rPr>
      </w:pPr>
    </w:p>
    <w:p w:rsidR="007A7BAD" w:rsidRPr="00077934" w:rsidRDefault="00475A95" w:rsidP="007A7BAD">
      <w:pPr>
        <w:pStyle w:val="ListeParagraf"/>
        <w:numPr>
          <w:ilvl w:val="0"/>
          <w:numId w:val="1"/>
        </w:numPr>
        <w:jc w:val="both"/>
        <w:rPr>
          <w:b/>
          <w:sz w:val="20"/>
          <w:szCs w:val="20"/>
        </w:rPr>
      </w:pPr>
      <w:r>
        <w:rPr>
          <w:sz w:val="20"/>
          <w:szCs w:val="20"/>
        </w:rPr>
        <w:t xml:space="preserve">Moskova Antlaşması ile boğazlar ile ilgili kararları Karadeniz’e kıyısı olan ülkeler arasında bir konferansta görüşülecektir. TBMM ne Rusya’nın ne de başka ülkenin egemenliğini kabul etmemiştir.  </w:t>
      </w:r>
      <w:r w:rsidR="007A7BAD">
        <w:rPr>
          <w:sz w:val="20"/>
          <w:szCs w:val="20"/>
        </w:rPr>
        <w:t xml:space="preserve">Bu yüzden </w:t>
      </w:r>
      <w:r w:rsidR="00077934" w:rsidRPr="00077934">
        <w:rPr>
          <w:b/>
          <w:color w:val="FF0000"/>
          <w:sz w:val="20"/>
          <w:szCs w:val="20"/>
        </w:rPr>
        <w:t xml:space="preserve">doğru cevap </w:t>
      </w:r>
      <w:r>
        <w:rPr>
          <w:b/>
          <w:color w:val="FF0000"/>
          <w:sz w:val="20"/>
          <w:szCs w:val="20"/>
        </w:rPr>
        <w:t>A</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4A5ABD" w:rsidP="007A7BAD">
      <w:pPr>
        <w:pStyle w:val="ListeParagraf"/>
        <w:numPr>
          <w:ilvl w:val="0"/>
          <w:numId w:val="1"/>
        </w:numPr>
        <w:jc w:val="both"/>
        <w:rPr>
          <w:b/>
          <w:sz w:val="20"/>
          <w:szCs w:val="20"/>
        </w:rPr>
      </w:pPr>
      <w:r>
        <w:rPr>
          <w:sz w:val="20"/>
          <w:szCs w:val="20"/>
        </w:rPr>
        <w:t xml:space="preserve">İsmet İnönü tek eksiğimizin bir muhalefet partisinin bulunmamasından yakınmaktadır. Çünkü bu durum demokrasi için büyük bir eksikliktir. Ekonomik yönden bir hedef belirlememiştir bu sözünde. </w:t>
      </w:r>
      <w:r w:rsidR="007A7BAD">
        <w:rPr>
          <w:sz w:val="20"/>
          <w:szCs w:val="20"/>
        </w:rPr>
        <w:t xml:space="preserve">Bu yüzden </w:t>
      </w:r>
      <w:r w:rsidR="004F7595">
        <w:rPr>
          <w:b/>
          <w:color w:val="FF0000"/>
          <w:sz w:val="20"/>
          <w:szCs w:val="20"/>
        </w:rPr>
        <w:t xml:space="preserve">doğru cevap </w:t>
      </w:r>
      <w:r>
        <w:rPr>
          <w:b/>
          <w:color w:val="FF0000"/>
          <w:sz w:val="20"/>
          <w:szCs w:val="20"/>
        </w:rPr>
        <w:t>B</w:t>
      </w:r>
      <w:r w:rsidR="007A7BAD">
        <w:rPr>
          <w:b/>
          <w:sz w:val="20"/>
          <w:szCs w:val="20"/>
        </w:rPr>
        <w:t xml:space="preserve"> </w:t>
      </w:r>
      <w:r w:rsidR="007A7BAD">
        <w:rPr>
          <w:sz w:val="20"/>
          <w:szCs w:val="20"/>
        </w:rPr>
        <w:t>olacaktır.</w:t>
      </w:r>
    </w:p>
    <w:p w:rsidR="00077934" w:rsidRPr="007A7BAD" w:rsidRDefault="00077934" w:rsidP="00077934">
      <w:pPr>
        <w:pStyle w:val="ListeParagraf"/>
        <w:jc w:val="both"/>
        <w:rPr>
          <w:b/>
          <w:sz w:val="20"/>
          <w:szCs w:val="20"/>
        </w:rPr>
      </w:pPr>
    </w:p>
    <w:p w:rsidR="007A7BAD" w:rsidRPr="00077934" w:rsidRDefault="008B6D2B" w:rsidP="000E0D6E">
      <w:pPr>
        <w:pStyle w:val="ListeParagraf"/>
        <w:numPr>
          <w:ilvl w:val="0"/>
          <w:numId w:val="1"/>
        </w:numPr>
        <w:jc w:val="both"/>
        <w:rPr>
          <w:b/>
          <w:sz w:val="20"/>
          <w:szCs w:val="20"/>
        </w:rPr>
      </w:pPr>
      <w:r>
        <w:rPr>
          <w:sz w:val="20"/>
          <w:szCs w:val="20"/>
        </w:rPr>
        <w:t xml:space="preserve">Metinde Milli Mücadele’nin bağımsızlık için yapıldığı, sanat ve edebiyat eserlerine yansıdığı ifade edilmiştir.  Savaşlar en güzel romanlarda yansıtılmaz. Resimlerde de en güzel şekilde yansıtılabilir. Yazarların geçim kaynağına da değinilmemiştir. </w:t>
      </w:r>
      <w:r w:rsidR="000E0D6E">
        <w:rPr>
          <w:sz w:val="20"/>
          <w:szCs w:val="20"/>
        </w:rPr>
        <w:t xml:space="preserve">Bu yüzden </w:t>
      </w:r>
      <w:r w:rsidR="00077934" w:rsidRPr="00077934">
        <w:rPr>
          <w:b/>
          <w:color w:val="FF0000"/>
          <w:sz w:val="20"/>
          <w:szCs w:val="20"/>
        </w:rPr>
        <w:t xml:space="preserve">doğru cevap </w:t>
      </w:r>
      <w:r>
        <w:rPr>
          <w:b/>
          <w:color w:val="FF0000"/>
          <w:sz w:val="20"/>
          <w:szCs w:val="20"/>
        </w:rPr>
        <w:t>B</w:t>
      </w:r>
      <w:r w:rsidR="000E0D6E">
        <w:rPr>
          <w:b/>
          <w:sz w:val="20"/>
          <w:szCs w:val="20"/>
        </w:rPr>
        <w:t xml:space="preserve"> </w:t>
      </w:r>
      <w:r w:rsidR="000E0D6E">
        <w:rPr>
          <w:sz w:val="20"/>
          <w:szCs w:val="20"/>
        </w:rPr>
        <w:t>ol</w:t>
      </w:r>
      <w:r w:rsidR="002E68D7">
        <w:rPr>
          <w:sz w:val="20"/>
          <w:szCs w:val="20"/>
        </w:rPr>
        <w:t>acaktır.</w:t>
      </w:r>
    </w:p>
    <w:p w:rsidR="00077934" w:rsidRDefault="00077934">
      <w:pPr>
        <w:rPr>
          <w:b/>
          <w:sz w:val="20"/>
          <w:szCs w:val="20"/>
        </w:rPr>
      </w:pPr>
      <w:r>
        <w:rPr>
          <w:b/>
          <w:sz w:val="20"/>
          <w:szCs w:val="20"/>
        </w:rPr>
        <w:br w:type="page"/>
      </w:r>
    </w:p>
    <w:p w:rsidR="000E0D6E" w:rsidRPr="00077934" w:rsidRDefault="002D2A6D" w:rsidP="000E0D6E">
      <w:pPr>
        <w:pStyle w:val="ListeParagraf"/>
        <w:numPr>
          <w:ilvl w:val="0"/>
          <w:numId w:val="1"/>
        </w:numPr>
        <w:jc w:val="both"/>
        <w:rPr>
          <w:b/>
          <w:sz w:val="20"/>
          <w:szCs w:val="20"/>
        </w:rPr>
      </w:pPr>
      <w:r>
        <w:rPr>
          <w:sz w:val="20"/>
          <w:szCs w:val="20"/>
        </w:rPr>
        <w:lastRenderedPageBreak/>
        <w:t>Halkevleri eğitim ve kültür alanında yapılan bir yeniliktir.</w:t>
      </w:r>
      <w:r w:rsidR="0000039E">
        <w:rPr>
          <w:sz w:val="20"/>
          <w:szCs w:val="20"/>
        </w:rPr>
        <w:t xml:space="preserve"> </w:t>
      </w:r>
      <w:r w:rsidR="000E0D6E">
        <w:rPr>
          <w:sz w:val="20"/>
          <w:szCs w:val="20"/>
        </w:rPr>
        <w:t xml:space="preserve">Bu yüzden </w:t>
      </w:r>
      <w:r w:rsidR="00077934" w:rsidRPr="00077934">
        <w:rPr>
          <w:b/>
          <w:color w:val="FF0000"/>
          <w:sz w:val="20"/>
          <w:szCs w:val="20"/>
        </w:rPr>
        <w:t>doğru cevap</w:t>
      </w:r>
      <w:r w:rsidR="002D375E">
        <w:rPr>
          <w:b/>
          <w:color w:val="FF0000"/>
          <w:sz w:val="20"/>
          <w:szCs w:val="20"/>
        </w:rPr>
        <w:t xml:space="preserve"> </w:t>
      </w:r>
      <w:r>
        <w:rPr>
          <w:b/>
          <w:color w:val="FF0000"/>
          <w:sz w:val="20"/>
          <w:szCs w:val="20"/>
        </w:rPr>
        <w:t>C</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17479A" w:rsidP="000E0D6E">
      <w:pPr>
        <w:pStyle w:val="ListeParagraf"/>
        <w:numPr>
          <w:ilvl w:val="0"/>
          <w:numId w:val="1"/>
        </w:numPr>
        <w:jc w:val="both"/>
        <w:rPr>
          <w:b/>
          <w:sz w:val="20"/>
          <w:szCs w:val="20"/>
        </w:rPr>
      </w:pPr>
      <w:r>
        <w:rPr>
          <w:sz w:val="20"/>
          <w:szCs w:val="20"/>
        </w:rPr>
        <w:t xml:space="preserve">Paragrafa göre </w:t>
      </w:r>
      <w:r w:rsidR="004E1E7D">
        <w:rPr>
          <w:sz w:val="20"/>
          <w:szCs w:val="20"/>
        </w:rPr>
        <w:t xml:space="preserve">siyasi partilerin kurulması demokrasinin vazgeçilmez temel unsurlarından birisidir. Demokratik devletlerde siyasi partiler önemli yer bir yer tutar. </w:t>
      </w:r>
      <w:r w:rsidR="000E0D6E">
        <w:rPr>
          <w:sz w:val="20"/>
          <w:szCs w:val="20"/>
        </w:rPr>
        <w:t xml:space="preserve">Bu yüzden </w:t>
      </w:r>
      <w:r w:rsidR="00077934" w:rsidRPr="00077934">
        <w:rPr>
          <w:b/>
          <w:color w:val="FF0000"/>
          <w:sz w:val="20"/>
          <w:szCs w:val="20"/>
        </w:rPr>
        <w:t>doğru cevap</w:t>
      </w:r>
      <w:r w:rsidR="002D375E">
        <w:rPr>
          <w:b/>
          <w:color w:val="FF0000"/>
          <w:sz w:val="20"/>
          <w:szCs w:val="20"/>
        </w:rPr>
        <w:t xml:space="preserve"> </w:t>
      </w:r>
      <w:r w:rsidR="004E1E7D">
        <w:rPr>
          <w:b/>
          <w:color w:val="FF0000"/>
          <w:sz w:val="20"/>
          <w:szCs w:val="20"/>
        </w:rPr>
        <w:t>A</w:t>
      </w:r>
      <w:r w:rsidR="00077934" w:rsidRPr="00077934">
        <w:rPr>
          <w:b/>
          <w:color w:val="FF0000"/>
          <w:sz w:val="20"/>
          <w:szCs w:val="20"/>
        </w:rPr>
        <w:t xml:space="preserve"> </w:t>
      </w:r>
      <w:r w:rsidR="000E0D6E">
        <w:rPr>
          <w:sz w:val="20"/>
          <w:szCs w:val="20"/>
        </w:rPr>
        <w:t>olacaktır.</w:t>
      </w:r>
    </w:p>
    <w:p w:rsidR="00077934" w:rsidRPr="000E0D6E" w:rsidRDefault="00077934" w:rsidP="00077934">
      <w:pPr>
        <w:pStyle w:val="ListeParagraf"/>
        <w:jc w:val="both"/>
        <w:rPr>
          <w:b/>
          <w:sz w:val="20"/>
          <w:szCs w:val="20"/>
        </w:rPr>
      </w:pPr>
    </w:p>
    <w:p w:rsidR="000E0D6E" w:rsidRPr="00077934" w:rsidRDefault="008B1341" w:rsidP="000E0D6E">
      <w:pPr>
        <w:pStyle w:val="ListeParagraf"/>
        <w:numPr>
          <w:ilvl w:val="0"/>
          <w:numId w:val="1"/>
        </w:numPr>
        <w:jc w:val="both"/>
        <w:rPr>
          <w:b/>
          <w:sz w:val="20"/>
          <w:szCs w:val="20"/>
        </w:rPr>
      </w:pPr>
      <w:r>
        <w:rPr>
          <w:sz w:val="20"/>
          <w:szCs w:val="20"/>
        </w:rPr>
        <w:t xml:space="preserve">Paragrafta </w:t>
      </w:r>
      <w:r w:rsidR="002922C4">
        <w:rPr>
          <w:sz w:val="20"/>
          <w:szCs w:val="20"/>
        </w:rPr>
        <w:t>adı geçen Minber Gazetesi sadece 51 sayı çıkarıp kısa sürede kapandığına değinilmiştir. Bu durumda I. öncülde</w:t>
      </w:r>
      <w:r w:rsidR="00D2548F">
        <w:rPr>
          <w:sz w:val="20"/>
          <w:szCs w:val="20"/>
        </w:rPr>
        <w:t xml:space="preserve"> kamuoyu oluşturma ve hükümeti etkilemesi olanaksızdır. </w:t>
      </w:r>
      <w:r w:rsidR="00E42370">
        <w:rPr>
          <w:sz w:val="20"/>
          <w:szCs w:val="20"/>
        </w:rPr>
        <w:t xml:space="preserve">Bu yüzden </w:t>
      </w:r>
      <w:r w:rsidR="00077934" w:rsidRPr="00077934">
        <w:rPr>
          <w:b/>
          <w:color w:val="FF0000"/>
          <w:sz w:val="20"/>
          <w:szCs w:val="20"/>
        </w:rPr>
        <w:t>doğru cevap</w:t>
      </w:r>
      <w:r w:rsidR="002D375E">
        <w:rPr>
          <w:b/>
          <w:color w:val="FF0000"/>
          <w:sz w:val="20"/>
          <w:szCs w:val="20"/>
        </w:rPr>
        <w:t xml:space="preserve"> </w:t>
      </w:r>
      <w:r w:rsidR="002922C4">
        <w:rPr>
          <w:b/>
          <w:color w:val="FF0000"/>
          <w:sz w:val="20"/>
          <w:szCs w:val="20"/>
        </w:rPr>
        <w:t>C</w:t>
      </w:r>
      <w:r w:rsidR="00077934" w:rsidRPr="00077934">
        <w:rPr>
          <w:b/>
          <w:color w:val="FF0000"/>
          <w:sz w:val="20"/>
          <w:szCs w:val="20"/>
        </w:rPr>
        <w:t xml:space="preserve"> </w:t>
      </w:r>
      <w:r w:rsidR="00E42370">
        <w:rPr>
          <w:sz w:val="20"/>
          <w:szCs w:val="20"/>
        </w:rPr>
        <w:t>seçeneği olacaktır.</w:t>
      </w:r>
    </w:p>
    <w:p w:rsidR="00077934" w:rsidRPr="00E42370" w:rsidRDefault="00077934" w:rsidP="00077934">
      <w:pPr>
        <w:pStyle w:val="ListeParagraf"/>
        <w:jc w:val="both"/>
        <w:rPr>
          <w:b/>
          <w:sz w:val="20"/>
          <w:szCs w:val="20"/>
        </w:rPr>
      </w:pPr>
    </w:p>
    <w:p w:rsidR="00077934" w:rsidRPr="00077934" w:rsidRDefault="008B36DF" w:rsidP="00077934">
      <w:pPr>
        <w:pStyle w:val="ListeParagraf"/>
        <w:numPr>
          <w:ilvl w:val="0"/>
          <w:numId w:val="1"/>
        </w:numPr>
        <w:jc w:val="both"/>
        <w:rPr>
          <w:b/>
          <w:sz w:val="20"/>
          <w:szCs w:val="20"/>
        </w:rPr>
      </w:pPr>
      <w:r>
        <w:rPr>
          <w:sz w:val="20"/>
          <w:szCs w:val="20"/>
        </w:rPr>
        <w:t>Verilen açıklama</w:t>
      </w:r>
      <w:r w:rsidR="00613414">
        <w:rPr>
          <w:sz w:val="20"/>
          <w:szCs w:val="20"/>
        </w:rPr>
        <w:t xml:space="preserve">larda herkese eşit oy kullanma hakkının verilmesi halkçılık ilkesi ile ilgilidir. Seçme ve seçilme, oy kullanma gibi haklar cumhuriyetçilik ilkesiyle bağlantılıdır. </w:t>
      </w:r>
      <w:r>
        <w:rPr>
          <w:sz w:val="20"/>
          <w:szCs w:val="20"/>
        </w:rPr>
        <w:t xml:space="preserve"> </w:t>
      </w:r>
      <w:r w:rsidR="00E42370">
        <w:rPr>
          <w:sz w:val="20"/>
          <w:szCs w:val="20"/>
        </w:rPr>
        <w:t xml:space="preserve">Bu yüzden </w:t>
      </w:r>
      <w:r w:rsidR="00077934" w:rsidRPr="00077934">
        <w:rPr>
          <w:b/>
          <w:color w:val="FF0000"/>
          <w:sz w:val="20"/>
          <w:szCs w:val="20"/>
        </w:rPr>
        <w:t>doğru cevap</w:t>
      </w:r>
      <w:r w:rsidR="00613414">
        <w:rPr>
          <w:b/>
          <w:color w:val="FF0000"/>
          <w:sz w:val="20"/>
          <w:szCs w:val="20"/>
        </w:rPr>
        <w:t xml:space="preserve"> B</w:t>
      </w:r>
      <w:r w:rsidR="002D375E">
        <w:rPr>
          <w:b/>
          <w:color w:val="FF0000"/>
          <w:sz w:val="20"/>
          <w:szCs w:val="20"/>
        </w:rPr>
        <w:t xml:space="preserve"> </w:t>
      </w:r>
      <w:r w:rsidR="00E42370">
        <w:rPr>
          <w:sz w:val="20"/>
          <w:szCs w:val="20"/>
        </w:rPr>
        <w:t>olacaktır.</w:t>
      </w:r>
    </w:p>
    <w:p w:rsidR="00077934" w:rsidRPr="00E42370" w:rsidRDefault="00077934" w:rsidP="00077934">
      <w:pPr>
        <w:pStyle w:val="ListeParagraf"/>
        <w:jc w:val="both"/>
        <w:rPr>
          <w:b/>
          <w:sz w:val="20"/>
          <w:szCs w:val="20"/>
        </w:rPr>
      </w:pPr>
    </w:p>
    <w:p w:rsidR="00E42370" w:rsidRPr="00077934" w:rsidRDefault="00CA1E26" w:rsidP="000E0D6E">
      <w:pPr>
        <w:pStyle w:val="ListeParagraf"/>
        <w:numPr>
          <w:ilvl w:val="0"/>
          <w:numId w:val="1"/>
        </w:numPr>
        <w:jc w:val="both"/>
        <w:rPr>
          <w:b/>
          <w:sz w:val="20"/>
          <w:szCs w:val="20"/>
        </w:rPr>
      </w:pPr>
      <w:r>
        <w:rPr>
          <w:sz w:val="20"/>
          <w:szCs w:val="20"/>
        </w:rPr>
        <w:t>Montrö Boğazlar Sözleşmesi’ne</w:t>
      </w:r>
      <w:r w:rsidR="00996060">
        <w:rPr>
          <w:sz w:val="20"/>
          <w:szCs w:val="20"/>
        </w:rPr>
        <w:t xml:space="preserve"> göre</w:t>
      </w:r>
      <w:r w:rsidR="00C33B6E">
        <w:rPr>
          <w:sz w:val="20"/>
          <w:szCs w:val="20"/>
        </w:rPr>
        <w:t xml:space="preserve"> </w:t>
      </w:r>
      <w:r>
        <w:rPr>
          <w:sz w:val="20"/>
          <w:szCs w:val="20"/>
        </w:rPr>
        <w:t xml:space="preserve">Türkiye Boğazlara kesin egemenlik hakkını elde etmiştir. Boğazlar üzerinde sadece Türkiye’nin sözü geçerli olacaktır. Bu yönüyle Türkiye’nin jeopolitik konumu daha da değerli duruma gelmiştir. Milletlerarası dengede önemli bir rol oynamaya başlamıştır. </w:t>
      </w:r>
      <w:r w:rsidR="0046713D">
        <w:rPr>
          <w:sz w:val="20"/>
          <w:szCs w:val="20"/>
        </w:rPr>
        <w:t xml:space="preserve">Bu yüzden </w:t>
      </w:r>
      <w:r w:rsidR="00077934" w:rsidRPr="00077934">
        <w:rPr>
          <w:b/>
          <w:color w:val="FF0000"/>
          <w:sz w:val="20"/>
          <w:szCs w:val="20"/>
        </w:rPr>
        <w:t xml:space="preserve">doğru cevap </w:t>
      </w:r>
      <w:r w:rsidR="00C1471B">
        <w:rPr>
          <w:b/>
          <w:color w:val="FF0000"/>
          <w:sz w:val="20"/>
          <w:szCs w:val="20"/>
        </w:rPr>
        <w:t>C</w:t>
      </w:r>
      <w:r w:rsidR="00C33B6E">
        <w:rPr>
          <w:b/>
          <w:color w:val="FF0000"/>
          <w:sz w:val="20"/>
          <w:szCs w:val="20"/>
        </w:rPr>
        <w:t xml:space="preserve"> </w:t>
      </w:r>
      <w:r w:rsidR="0046713D">
        <w:rPr>
          <w:sz w:val="20"/>
          <w:szCs w:val="20"/>
        </w:rPr>
        <w:t>olacaktır.</w:t>
      </w:r>
    </w:p>
    <w:p w:rsidR="00077934" w:rsidRPr="0046713D" w:rsidRDefault="00077934" w:rsidP="00077934">
      <w:pPr>
        <w:pStyle w:val="ListeParagraf"/>
        <w:jc w:val="both"/>
        <w:rPr>
          <w:b/>
          <w:sz w:val="20"/>
          <w:szCs w:val="20"/>
        </w:rPr>
      </w:pPr>
    </w:p>
    <w:sectPr w:rsidR="00077934" w:rsidRPr="0046713D" w:rsidSect="00744BF6">
      <w:pgSz w:w="9356" w:h="13325" w:code="9"/>
      <w:pgMar w:top="851" w:right="851" w:bottom="851" w:left="85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64F" w:rsidRDefault="00F4664F" w:rsidP="00744BF6">
      <w:pPr>
        <w:spacing w:after="0" w:line="240" w:lineRule="auto"/>
      </w:pPr>
      <w:r>
        <w:separator/>
      </w:r>
    </w:p>
  </w:endnote>
  <w:endnote w:type="continuationSeparator" w:id="1">
    <w:p w:rsidR="00F4664F" w:rsidRDefault="00F4664F" w:rsidP="00744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64F" w:rsidRDefault="00F4664F" w:rsidP="00744BF6">
      <w:pPr>
        <w:spacing w:after="0" w:line="240" w:lineRule="auto"/>
      </w:pPr>
      <w:r>
        <w:separator/>
      </w:r>
    </w:p>
  </w:footnote>
  <w:footnote w:type="continuationSeparator" w:id="1">
    <w:p w:rsidR="00F4664F" w:rsidRDefault="00F4664F" w:rsidP="00744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05C"/>
    <w:multiLevelType w:val="hybridMultilevel"/>
    <w:tmpl w:val="0254CE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3D464F"/>
    <w:rsid w:val="0000039E"/>
    <w:rsid w:val="00077934"/>
    <w:rsid w:val="000E0D6E"/>
    <w:rsid w:val="000F16D1"/>
    <w:rsid w:val="00142711"/>
    <w:rsid w:val="001471F5"/>
    <w:rsid w:val="0015346A"/>
    <w:rsid w:val="0017479A"/>
    <w:rsid w:val="00181C61"/>
    <w:rsid w:val="001C4B66"/>
    <w:rsid w:val="001D251F"/>
    <w:rsid w:val="002771DF"/>
    <w:rsid w:val="002922C4"/>
    <w:rsid w:val="002D2A6D"/>
    <w:rsid w:val="002D375E"/>
    <w:rsid w:val="002E68D7"/>
    <w:rsid w:val="002F55F3"/>
    <w:rsid w:val="0031488C"/>
    <w:rsid w:val="00353543"/>
    <w:rsid w:val="0038655E"/>
    <w:rsid w:val="003D464F"/>
    <w:rsid w:val="00404B30"/>
    <w:rsid w:val="0042068F"/>
    <w:rsid w:val="0044294F"/>
    <w:rsid w:val="0044389E"/>
    <w:rsid w:val="0046713D"/>
    <w:rsid w:val="00470B7C"/>
    <w:rsid w:val="00475A95"/>
    <w:rsid w:val="004A5ABD"/>
    <w:rsid w:val="004D734D"/>
    <w:rsid w:val="004E1E7D"/>
    <w:rsid w:val="004E3F25"/>
    <w:rsid w:val="004F7595"/>
    <w:rsid w:val="00500D18"/>
    <w:rsid w:val="00510479"/>
    <w:rsid w:val="00577590"/>
    <w:rsid w:val="005D1927"/>
    <w:rsid w:val="005D2E0D"/>
    <w:rsid w:val="005F0407"/>
    <w:rsid w:val="00613414"/>
    <w:rsid w:val="00614EBC"/>
    <w:rsid w:val="0067044A"/>
    <w:rsid w:val="006F28DE"/>
    <w:rsid w:val="00711597"/>
    <w:rsid w:val="007234C0"/>
    <w:rsid w:val="0073682D"/>
    <w:rsid w:val="00744BF6"/>
    <w:rsid w:val="007A7BAD"/>
    <w:rsid w:val="007B37F6"/>
    <w:rsid w:val="00892F35"/>
    <w:rsid w:val="008A18B2"/>
    <w:rsid w:val="008A2220"/>
    <w:rsid w:val="008B1341"/>
    <w:rsid w:val="008B36DF"/>
    <w:rsid w:val="008B6D2B"/>
    <w:rsid w:val="008E4DD1"/>
    <w:rsid w:val="00930CA1"/>
    <w:rsid w:val="00930F36"/>
    <w:rsid w:val="00934A53"/>
    <w:rsid w:val="00950A32"/>
    <w:rsid w:val="00971BB9"/>
    <w:rsid w:val="0099014E"/>
    <w:rsid w:val="00996060"/>
    <w:rsid w:val="009A2BF0"/>
    <w:rsid w:val="009B2085"/>
    <w:rsid w:val="009C5867"/>
    <w:rsid w:val="009C60A9"/>
    <w:rsid w:val="009C7248"/>
    <w:rsid w:val="009D74DF"/>
    <w:rsid w:val="00A54710"/>
    <w:rsid w:val="00A83344"/>
    <w:rsid w:val="00AB0A0B"/>
    <w:rsid w:val="00AB63F4"/>
    <w:rsid w:val="00AC21D4"/>
    <w:rsid w:val="00AF3B51"/>
    <w:rsid w:val="00C10431"/>
    <w:rsid w:val="00C13FCE"/>
    <w:rsid w:val="00C1471B"/>
    <w:rsid w:val="00C14E81"/>
    <w:rsid w:val="00C16A7A"/>
    <w:rsid w:val="00C2516F"/>
    <w:rsid w:val="00C33B6E"/>
    <w:rsid w:val="00CA1E26"/>
    <w:rsid w:val="00CA54D6"/>
    <w:rsid w:val="00CB1B15"/>
    <w:rsid w:val="00CB6905"/>
    <w:rsid w:val="00CC0D30"/>
    <w:rsid w:val="00D142AE"/>
    <w:rsid w:val="00D2548F"/>
    <w:rsid w:val="00D51637"/>
    <w:rsid w:val="00D854E6"/>
    <w:rsid w:val="00DC5403"/>
    <w:rsid w:val="00DD1D47"/>
    <w:rsid w:val="00DE29E3"/>
    <w:rsid w:val="00DE724C"/>
    <w:rsid w:val="00DF0C1C"/>
    <w:rsid w:val="00DF50D5"/>
    <w:rsid w:val="00DF6309"/>
    <w:rsid w:val="00E42370"/>
    <w:rsid w:val="00E523F2"/>
    <w:rsid w:val="00E61641"/>
    <w:rsid w:val="00E86280"/>
    <w:rsid w:val="00EC6C46"/>
    <w:rsid w:val="00EF047A"/>
    <w:rsid w:val="00EF4C2E"/>
    <w:rsid w:val="00F03CA8"/>
    <w:rsid w:val="00F178F7"/>
    <w:rsid w:val="00F4519F"/>
    <w:rsid w:val="00F4664F"/>
    <w:rsid w:val="00F4799C"/>
    <w:rsid w:val="00F861CF"/>
    <w:rsid w:val="00FB5B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1puntogvdemetni">
    <w:name w:val="11 punto gövde metni"/>
    <w:basedOn w:val="Normal"/>
    <w:qFormat/>
    <w:rsid w:val="00F4799C"/>
    <w:pPr>
      <w:tabs>
        <w:tab w:val="left" w:pos="284"/>
      </w:tabs>
      <w:spacing w:after="240" w:line="259" w:lineRule="auto"/>
      <w:ind w:left="-284" w:right="-567" w:firstLine="567"/>
      <w:jc w:val="both"/>
    </w:pPr>
    <w:rPr>
      <w:rFonts w:ascii="Calibri" w:hAnsi="Calibri" w:cs="Calibri"/>
      <w:iCs/>
      <w:szCs w:val="28"/>
    </w:rPr>
  </w:style>
  <w:style w:type="paragraph" w:styleId="ListeParagraf">
    <w:name w:val="List Paragraph"/>
    <w:basedOn w:val="Normal"/>
    <w:uiPriority w:val="34"/>
    <w:qFormat/>
    <w:rsid w:val="009D74DF"/>
    <w:pPr>
      <w:ind w:left="720"/>
      <w:contextualSpacing/>
    </w:pPr>
  </w:style>
  <w:style w:type="paragraph" w:styleId="stbilgi">
    <w:name w:val="header"/>
    <w:basedOn w:val="Normal"/>
    <w:link w:val="stbilgiChar"/>
    <w:uiPriority w:val="99"/>
    <w:semiHidden/>
    <w:unhideWhenUsed/>
    <w:rsid w:val="00744B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BF6"/>
  </w:style>
  <w:style w:type="paragraph" w:styleId="Altbilgi">
    <w:name w:val="footer"/>
    <w:basedOn w:val="Normal"/>
    <w:link w:val="AltbilgiChar"/>
    <w:uiPriority w:val="99"/>
    <w:semiHidden/>
    <w:unhideWhenUsed/>
    <w:rsid w:val="00744B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BF6"/>
  </w:style>
</w:styles>
</file>

<file path=word/webSettings.xml><?xml version="1.0" encoding="utf-8"?>
<w:webSettings xmlns:r="http://schemas.openxmlformats.org/officeDocument/2006/relationships" xmlns:w="http://schemas.openxmlformats.org/wordprocessingml/2006/main">
  <w:divs>
    <w:div w:id="420642391">
      <w:bodyDiv w:val="1"/>
      <w:marLeft w:val="0"/>
      <w:marRight w:val="0"/>
      <w:marTop w:val="0"/>
      <w:marBottom w:val="0"/>
      <w:divBdr>
        <w:top w:val="none" w:sz="0" w:space="0" w:color="auto"/>
        <w:left w:val="none" w:sz="0" w:space="0" w:color="auto"/>
        <w:bottom w:val="none" w:sz="0" w:space="0" w:color="auto"/>
        <w:right w:val="none" w:sz="0" w:space="0" w:color="auto"/>
      </w:divBdr>
    </w:div>
    <w:div w:id="13182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83</cp:revision>
  <dcterms:created xsi:type="dcterms:W3CDTF">2020-03-14T11:34:00Z</dcterms:created>
  <dcterms:modified xsi:type="dcterms:W3CDTF">2021-01-03T17:44:00Z</dcterms:modified>
</cp:coreProperties>
</file>